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798" w:rsidRDefault="00D43798" w:rsidP="00D437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43798" w:rsidRDefault="00D43798" w:rsidP="00D437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ПРОТОКОЛ   № 1</w:t>
      </w:r>
    </w:p>
    <w:p w:rsidR="00D43798" w:rsidRDefault="00CB4DD5" w:rsidP="00D4379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12</w:t>
      </w:r>
      <w:r w:rsidR="00D43798">
        <w:rPr>
          <w:rFonts w:ascii="Times New Roman" w:hAnsi="Times New Roman"/>
          <w:sz w:val="28"/>
          <w:szCs w:val="28"/>
          <w:lang w:eastAsia="ru-RU"/>
        </w:rPr>
        <w:t>.09.2023 г.</w:t>
      </w:r>
      <w:bookmarkStart w:id="0" w:name="_GoBack"/>
      <w:bookmarkEnd w:id="0"/>
    </w:p>
    <w:p w:rsidR="00D43798" w:rsidRDefault="00D43798" w:rsidP="00D4379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заседания Попечительского совета</w:t>
      </w:r>
    </w:p>
    <w:p w:rsidR="00D43798" w:rsidRDefault="00D43798" w:rsidP="00D4379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УО "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Зельвенская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государственная санаторная школа-интернат»</w:t>
      </w:r>
    </w:p>
    <w:p w:rsidR="00D43798" w:rsidRDefault="00D43798" w:rsidP="00D43798">
      <w:pPr>
        <w:tabs>
          <w:tab w:val="left" w:pos="7335"/>
        </w:tabs>
        <w:spacing w:after="0" w:line="240" w:lineRule="auto"/>
        <w:ind w:left="2340" w:hanging="1800"/>
        <w:rPr>
          <w:rFonts w:ascii="Times New Roman" w:hAnsi="Times New Roman"/>
          <w:sz w:val="28"/>
          <w:szCs w:val="28"/>
          <w:lang w:eastAsia="ru-RU"/>
        </w:rPr>
      </w:pPr>
    </w:p>
    <w:p w:rsidR="00D43798" w:rsidRDefault="00D43798" w:rsidP="00D43798">
      <w:pPr>
        <w:tabs>
          <w:tab w:val="left" w:pos="7335"/>
        </w:tabs>
        <w:spacing w:after="0" w:line="240" w:lineRule="auto"/>
        <w:ind w:firstLine="54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ПРИСУТСТВОВАЛИ:</w:t>
      </w:r>
    </w:p>
    <w:p w:rsidR="00D43798" w:rsidRDefault="00D43798" w:rsidP="00D43798">
      <w:pPr>
        <w:tabs>
          <w:tab w:val="left" w:pos="7335"/>
        </w:tabs>
        <w:spacing w:after="0" w:line="240" w:lineRule="auto"/>
        <w:ind w:firstLine="54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Директор школы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Слиж Жанна Николаевна</w:t>
      </w:r>
    </w:p>
    <w:p w:rsidR="00D43798" w:rsidRDefault="00D43798" w:rsidP="00D43798">
      <w:pPr>
        <w:tabs>
          <w:tab w:val="left" w:pos="7335"/>
        </w:tabs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Члены совета: </w:t>
      </w:r>
    </w:p>
    <w:p w:rsidR="00D43798" w:rsidRDefault="00A91129" w:rsidP="00D43798">
      <w:pPr>
        <w:spacing w:after="0" w:line="240" w:lineRule="auto"/>
        <w:ind w:left="585"/>
        <w:jc w:val="both"/>
        <w:rPr>
          <w:rFonts w:ascii="Times New Roman" w:hAnsi="Times New Roman"/>
          <w:sz w:val="30"/>
          <w:szCs w:val="30"/>
          <w:lang w:val="be-BY" w:eastAsia="ru-RU"/>
        </w:rPr>
      </w:pPr>
      <w:r>
        <w:rPr>
          <w:rFonts w:ascii="Times New Roman" w:hAnsi="Times New Roman"/>
          <w:sz w:val="30"/>
          <w:szCs w:val="30"/>
          <w:lang w:val="be-BY" w:eastAsia="ru-RU"/>
        </w:rPr>
        <w:t>Сидоренко Татьяна Александровна, педагог социальный</w:t>
      </w:r>
      <w:r w:rsidR="00D43798">
        <w:rPr>
          <w:rFonts w:ascii="Times New Roman" w:hAnsi="Times New Roman"/>
          <w:sz w:val="30"/>
          <w:szCs w:val="30"/>
          <w:lang w:val="be-BY" w:eastAsia="ru-RU"/>
        </w:rPr>
        <w:t>, председатель Попечительского совета;</w:t>
      </w:r>
    </w:p>
    <w:p w:rsidR="00D43798" w:rsidRDefault="00D43798" w:rsidP="00D43798">
      <w:pPr>
        <w:spacing w:after="0" w:line="240" w:lineRule="auto"/>
        <w:ind w:left="585" w:right="43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Колевчук Ирина Петровна, воспитатель, секретарь Попечительского совета;</w:t>
      </w:r>
    </w:p>
    <w:p w:rsidR="00D43798" w:rsidRDefault="00D43798" w:rsidP="00D43798">
      <w:pPr>
        <w:spacing w:after="0" w:line="240" w:lineRule="auto"/>
        <w:ind w:right="43" w:firstLine="585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Захарчук Анна Григорьевна, воспитатель, председатель профкома;</w:t>
      </w:r>
    </w:p>
    <w:p w:rsidR="00D43798" w:rsidRDefault="00D43798" w:rsidP="00D43798">
      <w:pPr>
        <w:spacing w:after="0" w:line="240" w:lineRule="auto"/>
        <w:ind w:left="585" w:right="43"/>
        <w:jc w:val="both"/>
        <w:rPr>
          <w:rFonts w:ascii="Times New Roman" w:hAnsi="Times New Roman"/>
          <w:sz w:val="30"/>
          <w:szCs w:val="30"/>
          <w:lang w:val="be-BY" w:eastAsia="ru-RU"/>
        </w:rPr>
      </w:pPr>
      <w:r>
        <w:rPr>
          <w:rFonts w:ascii="Times New Roman" w:hAnsi="Times New Roman"/>
          <w:sz w:val="30"/>
          <w:szCs w:val="30"/>
          <w:lang w:val="be-BY"/>
        </w:rPr>
        <w:t>Рогава Жанна Васильевна, заместитель директора по воспитательной работе, председатель первичной организации РОО “Белая Русь”;</w:t>
      </w:r>
    </w:p>
    <w:p w:rsidR="00D43798" w:rsidRDefault="00D43798" w:rsidP="00D43798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val="be-BY" w:eastAsia="ru-RU"/>
        </w:rPr>
      </w:pPr>
      <w:r>
        <w:rPr>
          <w:rFonts w:ascii="Times New Roman" w:hAnsi="Times New Roman"/>
          <w:sz w:val="30"/>
          <w:szCs w:val="30"/>
          <w:lang w:val="be-BY" w:eastAsia="ru-RU"/>
        </w:rPr>
        <w:t xml:space="preserve">        Минец Ирина Юрьевна, бухгалтер</w:t>
      </w:r>
    </w:p>
    <w:p w:rsidR="00D43798" w:rsidRDefault="00D43798" w:rsidP="00D43798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 w:eastAsia="ru-RU"/>
        </w:rPr>
      </w:pPr>
    </w:p>
    <w:p w:rsidR="00D43798" w:rsidRDefault="00D43798" w:rsidP="00D4379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ПОВЕСТКА ДНЯ:</w:t>
      </w:r>
    </w:p>
    <w:p w:rsidR="00D43798" w:rsidRDefault="00D43798" w:rsidP="00D437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1. Итоги деятельности учреждения образования за 2022/2023 учебный год. Готовность школы к новому учебному году.</w:t>
      </w:r>
    </w:p>
    <w:p w:rsidR="00D43798" w:rsidRDefault="00D43798" w:rsidP="00D437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2.</w:t>
      </w:r>
      <w:r w:rsidR="00CB4DD5">
        <w:rPr>
          <w:rFonts w:ascii="Times New Roman" w:hAnsi="Times New Roman"/>
          <w:sz w:val="28"/>
          <w:szCs w:val="28"/>
          <w:lang w:eastAsia="ru-RU"/>
        </w:rPr>
        <w:t xml:space="preserve"> Итоги финансовой деятельности П</w:t>
      </w:r>
      <w:r>
        <w:rPr>
          <w:rFonts w:ascii="Times New Roman" w:hAnsi="Times New Roman"/>
          <w:sz w:val="28"/>
          <w:szCs w:val="28"/>
          <w:lang w:eastAsia="ru-RU"/>
        </w:rPr>
        <w:t>опечительского совета за 2022/2023 учебный год.</w:t>
      </w:r>
    </w:p>
    <w:p w:rsidR="00D43798" w:rsidRDefault="00D43798" w:rsidP="00D437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3. Отчёт о ремонтных работах, </w:t>
      </w:r>
      <w:r w:rsidR="00A91129">
        <w:rPr>
          <w:rFonts w:ascii="Times New Roman" w:hAnsi="Times New Roman"/>
          <w:sz w:val="28"/>
          <w:szCs w:val="28"/>
          <w:lang w:eastAsia="ru-RU"/>
        </w:rPr>
        <w:t>проведённых в летний период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D43798" w:rsidRDefault="00D43798" w:rsidP="00D437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4. Выборы Попечительского со</w:t>
      </w:r>
      <w:r w:rsidR="00A91129">
        <w:rPr>
          <w:rFonts w:ascii="Times New Roman" w:hAnsi="Times New Roman"/>
          <w:sz w:val="28"/>
          <w:szCs w:val="28"/>
          <w:lang w:eastAsia="ru-RU"/>
        </w:rPr>
        <w:t>вета. Утверждение плана работы Попечительского совета на 2023/2024</w:t>
      </w:r>
      <w:r>
        <w:rPr>
          <w:rFonts w:ascii="Times New Roman" w:hAnsi="Times New Roman"/>
          <w:sz w:val="28"/>
          <w:szCs w:val="28"/>
          <w:lang w:eastAsia="ru-RU"/>
        </w:rPr>
        <w:t xml:space="preserve"> учебный год.</w:t>
      </w:r>
    </w:p>
    <w:p w:rsidR="00D43798" w:rsidRDefault="00D43798" w:rsidP="00D437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 w:eastAsia="ru-RU"/>
        </w:rPr>
      </w:pPr>
    </w:p>
    <w:p w:rsidR="00D43798" w:rsidRDefault="00D43798" w:rsidP="00D4379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1. СЛУШАЛИ:</w:t>
      </w:r>
    </w:p>
    <w:p w:rsidR="00DD3AEF" w:rsidRDefault="00D43798" w:rsidP="00CB4D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Слиж  Жанну Николаевну, директора школы,  которая подвела итоги деятельности  учреждения образования за 2022/2023 учебный год</w:t>
      </w:r>
      <w:r>
        <w:rPr>
          <w:rFonts w:ascii="Times New Roman" w:hAnsi="Times New Roman"/>
          <w:sz w:val="28"/>
          <w:szCs w:val="28"/>
          <w:lang w:val="be-BY" w:eastAsia="ru-RU"/>
        </w:rPr>
        <w:t>. Она отметила, что</w:t>
      </w:r>
      <w:r w:rsidR="00DD3AEF">
        <w:rPr>
          <w:rFonts w:ascii="Times New Roman" w:hAnsi="Times New Roman"/>
          <w:sz w:val="28"/>
          <w:szCs w:val="28"/>
          <w:lang w:val="be-BY" w:eastAsia="ru-RU"/>
        </w:rPr>
        <w:t xml:space="preserve"> о</w:t>
      </w:r>
      <w:r w:rsidR="00DD3AEF" w:rsidRPr="00DD3AEF">
        <w:rPr>
          <w:rFonts w:ascii="Times New Roman" w:hAnsi="Times New Roman"/>
          <w:sz w:val="28"/>
          <w:szCs w:val="28"/>
          <w:lang w:val="be-BY" w:eastAsia="ru-RU"/>
        </w:rPr>
        <w:t xml:space="preserve">сновные усилия учреждения </w:t>
      </w:r>
      <w:r w:rsidR="00DD3AEF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="00DD3AEF" w:rsidRPr="00DD3AEF">
        <w:rPr>
          <w:rFonts w:ascii="Times New Roman" w:hAnsi="Times New Roman"/>
          <w:sz w:val="28"/>
          <w:szCs w:val="28"/>
          <w:lang w:val="be-BY" w:eastAsia="ru-RU"/>
        </w:rPr>
        <w:t>были направлены на выполнение поручений Главы государства, Правительства Республики Беларусь, Министерства образования Республик</w:t>
      </w:r>
      <w:r w:rsidR="00DD3AEF">
        <w:rPr>
          <w:rFonts w:ascii="Times New Roman" w:hAnsi="Times New Roman"/>
          <w:sz w:val="28"/>
          <w:szCs w:val="28"/>
          <w:lang w:val="be-BY" w:eastAsia="ru-RU"/>
        </w:rPr>
        <w:t>и Беларусь, а также планомерное и последовательное</w:t>
      </w:r>
      <w:r w:rsidR="00DD3AEF" w:rsidRPr="00DD3AEF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="00DD3AEF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="00DD3AEF" w:rsidRPr="00DD3AEF">
        <w:rPr>
          <w:rFonts w:ascii="Times New Roman" w:hAnsi="Times New Roman"/>
          <w:sz w:val="28"/>
          <w:szCs w:val="28"/>
          <w:lang w:val="be-BY" w:eastAsia="ru-RU"/>
        </w:rPr>
        <w:t>решение следующих вопросов: повышение качества и доступности образования и здравоохранения</w:t>
      </w:r>
      <w:r w:rsidR="00DD3AEF" w:rsidRPr="00DD3AEF">
        <w:rPr>
          <w:rFonts w:ascii="Times New Roman" w:hAnsi="Times New Roman"/>
          <w:sz w:val="28"/>
          <w:szCs w:val="28"/>
          <w:lang w:eastAsia="ru-RU"/>
        </w:rPr>
        <w:t>, которые отвечают потребностям развития личности, общества и устойчивого развития республики; повышение эффективности воспитательной работы, развитие взаимодействия с обществом и образовательными учреждениями Российской Федерации; продолжение последовательной работы по укреплению кадрового потенциала, оптимизации штатной численности работников; улучшение финансово-хозяйственной деятельности учреждения.</w:t>
      </w:r>
    </w:p>
    <w:p w:rsidR="00CB4DD5" w:rsidRPr="00CB4DD5" w:rsidRDefault="00CB4DD5" w:rsidP="00CB4D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CB4DD5">
        <w:rPr>
          <w:rFonts w:ascii="Times New Roman" w:hAnsi="Times New Roman"/>
          <w:sz w:val="28"/>
          <w:szCs w:val="28"/>
          <w:lang w:eastAsia="ru-RU"/>
        </w:rPr>
        <w:t>В целях формирования объективного отношения общества, молодого поколения к историческому прошлому, сохранения и укрепления единства белорусского народа были проведены мероприятия, посвященные Году исторической памяти и Году созидания.</w:t>
      </w:r>
    </w:p>
    <w:p w:rsidR="00CB4DD5" w:rsidRPr="00CB4DD5" w:rsidRDefault="00CB4DD5" w:rsidP="00CB4D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</w:t>
      </w:r>
      <w:r w:rsidRPr="00CB4DD5">
        <w:rPr>
          <w:rFonts w:ascii="Times New Roman" w:hAnsi="Times New Roman"/>
          <w:sz w:val="28"/>
          <w:szCs w:val="28"/>
          <w:lang w:eastAsia="ru-RU"/>
        </w:rPr>
        <w:t>Обеспечена работа по обновлению нормативно-правовой базы, регулирующей вопросы в сфере образования, с целью приведения ее в соответствие с Кодексом Республики Беларусь об образовании.</w:t>
      </w:r>
    </w:p>
    <w:p w:rsidR="00CB4DD5" w:rsidRDefault="00CB4DD5" w:rsidP="00CB4D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CB4DD5">
        <w:rPr>
          <w:rFonts w:ascii="Times New Roman" w:hAnsi="Times New Roman"/>
          <w:sz w:val="28"/>
          <w:szCs w:val="28"/>
          <w:lang w:eastAsia="ru-RU"/>
        </w:rPr>
        <w:t>Обеспечивается выполнение целевых индикаторов и выполнение мероприятий государственной программы «Образование и молодежная политика на 2021-2025 годы»</w:t>
      </w:r>
    </w:p>
    <w:p w:rsidR="00DD3AEF" w:rsidRPr="00DD3AEF" w:rsidRDefault="00DD3AEF" w:rsidP="00CB4D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DD3AEF">
        <w:rPr>
          <w:rFonts w:ascii="Times New Roman" w:hAnsi="Times New Roman"/>
          <w:sz w:val="28"/>
          <w:szCs w:val="28"/>
          <w:lang w:eastAsia="ru-RU"/>
        </w:rPr>
        <w:t>В 2022/2023 учебном году усилия учреждения также были направлены на оптимизацию расходов в сфере образования, укрепление материально-технической базы.</w:t>
      </w:r>
    </w:p>
    <w:p w:rsidR="00D43798" w:rsidRDefault="00D43798" w:rsidP="00DD3A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97511B">
        <w:rPr>
          <w:rFonts w:ascii="Times New Roman" w:hAnsi="Times New Roman"/>
          <w:sz w:val="28"/>
          <w:szCs w:val="28"/>
          <w:lang w:eastAsia="ru-RU"/>
        </w:rPr>
        <w:t>Помимо плановых ремонтных работ проводились работы по повышению электробезопасности, ремонту и обслуживанию системы отопления; деятельность по охране труда, пожарной безопасности; подготовка автотранспорта и благоустройство территории. В результате комиссия главного управления образования Гродненского облисполкома подписала акт о готовности учреждения к р</w:t>
      </w:r>
      <w:r w:rsidR="00DD3AEF">
        <w:rPr>
          <w:rFonts w:ascii="Times New Roman" w:hAnsi="Times New Roman"/>
          <w:sz w:val="28"/>
          <w:szCs w:val="28"/>
          <w:lang w:eastAsia="ru-RU"/>
        </w:rPr>
        <w:t>аботе в 2023/2024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Pr="0097511B">
        <w:rPr>
          <w:rFonts w:ascii="Times New Roman" w:hAnsi="Times New Roman"/>
          <w:sz w:val="28"/>
          <w:szCs w:val="28"/>
          <w:lang w:eastAsia="ru-RU"/>
        </w:rPr>
        <w:t xml:space="preserve"> и получение паспорта готовности учреждения к работе в осенне-зимний период.</w:t>
      </w:r>
    </w:p>
    <w:p w:rsidR="00D43798" w:rsidRDefault="00D43798" w:rsidP="00D43798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(Информация прилагается).</w:t>
      </w:r>
    </w:p>
    <w:p w:rsidR="00D43798" w:rsidRDefault="00D43798" w:rsidP="00D4379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ПОСТАНОВИЛИ:</w:t>
      </w:r>
    </w:p>
    <w:p w:rsidR="00D43798" w:rsidRDefault="00D43798" w:rsidP="00D437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Информацию директора школы Слиж Ж.Н. «Итоги деятельност</w:t>
      </w:r>
      <w:r w:rsidR="00CB4DD5">
        <w:rPr>
          <w:rFonts w:ascii="Times New Roman" w:hAnsi="Times New Roman"/>
          <w:sz w:val="28"/>
          <w:szCs w:val="28"/>
          <w:lang w:eastAsia="ru-RU"/>
        </w:rPr>
        <w:t>и учреждения образования за 2022/2023</w:t>
      </w:r>
      <w:r>
        <w:rPr>
          <w:rFonts w:ascii="Times New Roman" w:hAnsi="Times New Roman"/>
          <w:sz w:val="28"/>
          <w:szCs w:val="28"/>
          <w:lang w:eastAsia="ru-RU"/>
        </w:rPr>
        <w:t xml:space="preserve"> учебный год. Готовность школы к новому учебному году» принять к сведению.</w:t>
      </w:r>
    </w:p>
    <w:p w:rsidR="00D43798" w:rsidRDefault="00D43798" w:rsidP="00CB4DD5">
      <w:pPr>
        <w:pStyle w:val="1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СЛУШАЛИ:</w:t>
      </w:r>
    </w:p>
    <w:p w:rsidR="00D43798" w:rsidRDefault="00D43798" w:rsidP="00D437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Минец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Ирину Юрьев</w:t>
      </w:r>
      <w:r w:rsidR="00771E8D">
        <w:rPr>
          <w:rFonts w:ascii="Times New Roman" w:hAnsi="Times New Roman"/>
          <w:sz w:val="28"/>
          <w:szCs w:val="28"/>
          <w:lang w:eastAsia="ru-RU"/>
        </w:rPr>
        <w:t>ну, которая сообщила, что в 2022/2023</w:t>
      </w:r>
      <w:r>
        <w:rPr>
          <w:rFonts w:ascii="Times New Roman" w:hAnsi="Times New Roman"/>
          <w:sz w:val="28"/>
          <w:szCs w:val="28"/>
          <w:lang w:eastAsia="ru-RU"/>
        </w:rPr>
        <w:t xml:space="preserve"> учебном году на баланс школы поступила спонсорская помощь в виде денежных средств на сумму </w:t>
      </w:r>
      <w:r w:rsidR="00F450E7">
        <w:rPr>
          <w:rFonts w:ascii="Times New Roman" w:hAnsi="Times New Roman"/>
          <w:sz w:val="28"/>
          <w:szCs w:val="28"/>
          <w:lang w:eastAsia="ru-RU"/>
        </w:rPr>
        <w:t xml:space="preserve">20980 </w:t>
      </w:r>
      <w:r>
        <w:rPr>
          <w:rFonts w:ascii="Times New Roman" w:hAnsi="Times New Roman"/>
          <w:sz w:val="28"/>
          <w:szCs w:val="28"/>
          <w:lang w:eastAsia="ru-RU"/>
        </w:rPr>
        <w:t>рублей. За средства, полученные от спонсоров, были приобретены</w:t>
      </w:r>
      <w:r w:rsidR="00F450E7">
        <w:rPr>
          <w:rFonts w:ascii="Times New Roman" w:hAnsi="Times New Roman"/>
          <w:sz w:val="28"/>
          <w:szCs w:val="28"/>
          <w:lang w:eastAsia="ru-RU"/>
        </w:rPr>
        <w:t xml:space="preserve"> ель новогодняя, призы для новогоднего праздника, краска ВД, растворитель для лакокрасочных материалов, строительные материалы, спортинвентарь, семена цветов, семена картофеля, ноутбук, торт, мороженое</w:t>
      </w:r>
      <w:r w:rsidR="00900B88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От внебюджетной деятельности на баланс школы поступили</w:t>
      </w:r>
      <w:r w:rsidR="00900B88">
        <w:rPr>
          <w:rFonts w:ascii="Times New Roman" w:hAnsi="Times New Roman"/>
          <w:sz w:val="28"/>
          <w:szCs w:val="28"/>
          <w:lang w:eastAsia="ru-RU"/>
        </w:rPr>
        <w:t xml:space="preserve"> денежные  средства в сумме 6785,96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Эти  денежные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средства были израсходованы в течение учебного года на покупку стройматериалов,</w:t>
      </w:r>
      <w:r w:rsidR="00DB74D9">
        <w:rPr>
          <w:rFonts w:ascii="Times New Roman" w:hAnsi="Times New Roman"/>
          <w:sz w:val="28"/>
          <w:szCs w:val="28"/>
          <w:lang w:eastAsia="ru-RU"/>
        </w:rPr>
        <w:t xml:space="preserve"> освежителей воздуха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0B88">
        <w:rPr>
          <w:rFonts w:ascii="Times New Roman" w:hAnsi="Times New Roman"/>
          <w:sz w:val="28"/>
          <w:szCs w:val="28"/>
          <w:lang w:eastAsia="ru-RU"/>
        </w:rPr>
        <w:t xml:space="preserve">жилетов, душевой кабины, доводчика, баннера, учебных пособий, </w:t>
      </w:r>
      <w:r>
        <w:rPr>
          <w:rFonts w:ascii="Times New Roman" w:hAnsi="Times New Roman"/>
          <w:sz w:val="28"/>
          <w:szCs w:val="28"/>
          <w:lang w:eastAsia="ru-RU"/>
        </w:rPr>
        <w:t>услуги</w:t>
      </w:r>
      <w:r w:rsidR="00900B88">
        <w:rPr>
          <w:rFonts w:ascii="Times New Roman" w:hAnsi="Times New Roman"/>
          <w:sz w:val="28"/>
          <w:szCs w:val="28"/>
          <w:lang w:eastAsia="ru-RU"/>
        </w:rPr>
        <w:t xml:space="preserve"> погрузчика, </w:t>
      </w:r>
      <w:r w:rsidR="00DB74D9">
        <w:rPr>
          <w:rFonts w:ascii="Times New Roman" w:hAnsi="Times New Roman"/>
          <w:sz w:val="28"/>
          <w:szCs w:val="28"/>
          <w:lang w:eastAsia="ru-RU"/>
        </w:rPr>
        <w:t xml:space="preserve">деталей мебели, проект на электрический счётчик, выписку журнала «Народная </w:t>
      </w:r>
      <w:proofErr w:type="spellStart"/>
      <w:r w:rsidR="00DB74D9">
        <w:rPr>
          <w:rFonts w:ascii="Times New Roman" w:hAnsi="Times New Roman"/>
          <w:sz w:val="28"/>
          <w:szCs w:val="28"/>
          <w:lang w:eastAsia="ru-RU"/>
        </w:rPr>
        <w:t>асвета</w:t>
      </w:r>
      <w:proofErr w:type="spellEnd"/>
      <w:r w:rsidR="00DB74D9">
        <w:rPr>
          <w:rFonts w:ascii="Times New Roman" w:hAnsi="Times New Roman"/>
          <w:sz w:val="28"/>
          <w:szCs w:val="28"/>
          <w:lang w:eastAsia="ru-RU"/>
        </w:rPr>
        <w:t>»,  налоги, материальное стимулирование.</w:t>
      </w:r>
    </w:p>
    <w:p w:rsidR="00D43798" w:rsidRDefault="00CB4DD5" w:rsidP="00D437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D43798">
        <w:rPr>
          <w:rFonts w:ascii="Times New Roman" w:hAnsi="Times New Roman"/>
          <w:b/>
          <w:sz w:val="28"/>
          <w:szCs w:val="28"/>
          <w:lang w:eastAsia="ru-RU"/>
        </w:rPr>
        <w:t xml:space="preserve"> ПОСТАНОВИЛИ:</w:t>
      </w:r>
    </w:p>
    <w:p w:rsidR="00D43798" w:rsidRDefault="00D43798" w:rsidP="00D437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Принять отчет о расходовании денежных средств в течение 2021/2022 учебного года к сведению.</w:t>
      </w:r>
    </w:p>
    <w:p w:rsidR="00D43798" w:rsidRDefault="00CB4DD5" w:rsidP="00D43798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="00D43798">
        <w:rPr>
          <w:rFonts w:ascii="Times New Roman" w:hAnsi="Times New Roman"/>
          <w:b/>
          <w:sz w:val="28"/>
          <w:szCs w:val="28"/>
          <w:lang w:eastAsia="ru-RU"/>
        </w:rPr>
        <w:t xml:space="preserve"> 3. СЛУШАЛИ:</w:t>
      </w:r>
    </w:p>
    <w:p w:rsidR="00D43798" w:rsidRDefault="00D43798" w:rsidP="00D437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Минец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И.Ю., бухгалтера учреждения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образования, </w:t>
      </w:r>
      <w:r w:rsidR="00A9112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которая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соо</w:t>
      </w:r>
      <w:r w:rsidR="00A91129">
        <w:rPr>
          <w:rFonts w:ascii="Times New Roman" w:hAnsi="Times New Roman"/>
          <w:sz w:val="28"/>
          <w:szCs w:val="28"/>
          <w:lang w:eastAsia="ru-RU"/>
        </w:rPr>
        <w:t>бщила, что за летний период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были проведены следующие виды ремонтных работ:</w:t>
      </w:r>
    </w:p>
    <w:p w:rsidR="00D43798" w:rsidRDefault="00D43798" w:rsidP="00D437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текущий ремонт всех помещений школы;</w:t>
      </w:r>
    </w:p>
    <w:p w:rsidR="00D43798" w:rsidRDefault="00D43798" w:rsidP="00D437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покраска полов всех помещений школы;</w:t>
      </w:r>
    </w:p>
    <w:p w:rsidR="00D43798" w:rsidRDefault="00D43798" w:rsidP="00D437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91129">
        <w:rPr>
          <w:rFonts w:ascii="Times New Roman" w:hAnsi="Times New Roman"/>
          <w:sz w:val="28"/>
          <w:szCs w:val="28"/>
          <w:lang w:eastAsia="ru-RU"/>
        </w:rPr>
        <w:t>покраска стен фойе</w:t>
      </w:r>
      <w:r w:rsidR="00771E8D">
        <w:rPr>
          <w:rFonts w:ascii="Times New Roman" w:hAnsi="Times New Roman"/>
          <w:sz w:val="28"/>
          <w:szCs w:val="28"/>
          <w:lang w:eastAsia="ru-RU"/>
        </w:rPr>
        <w:t xml:space="preserve"> центрального входа, фойе возле спортивного зала, 2 этажа учебного корпуса</w:t>
      </w:r>
      <w:r w:rsidR="00A91129">
        <w:rPr>
          <w:rFonts w:ascii="Times New Roman" w:hAnsi="Times New Roman"/>
          <w:sz w:val="28"/>
          <w:szCs w:val="28"/>
          <w:lang w:eastAsia="ru-RU"/>
        </w:rPr>
        <w:t>;</w:t>
      </w:r>
    </w:p>
    <w:p w:rsidR="00771E8D" w:rsidRDefault="00771E8D" w:rsidP="00D437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покраска окон на 1 этаже;</w:t>
      </w:r>
    </w:p>
    <w:p w:rsidR="00771E8D" w:rsidRDefault="00771E8D" w:rsidP="00D437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покраска радиаторов отопления на 1 этаже, на 2 и 3 этаже учебного корпуса; </w:t>
      </w:r>
    </w:p>
    <w:p w:rsidR="00D43798" w:rsidRDefault="00D43798" w:rsidP="00D437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покраска лестничных маршей;</w:t>
      </w:r>
    </w:p>
    <w:p w:rsidR="00D43798" w:rsidRDefault="00D43798" w:rsidP="00D437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A91129">
        <w:rPr>
          <w:rFonts w:ascii="Times New Roman" w:hAnsi="Times New Roman"/>
          <w:sz w:val="28"/>
          <w:szCs w:val="28"/>
          <w:lang w:eastAsia="ru-RU"/>
        </w:rPr>
        <w:t xml:space="preserve"> поклейка обоев в кабинете начальных классов, белорусского языка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71E8D" w:rsidRDefault="00771E8D" w:rsidP="00D437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ремонт потолков на 2 этаже учебного корпуса;</w:t>
      </w:r>
    </w:p>
    <w:p w:rsidR="00D43798" w:rsidRDefault="00A91129" w:rsidP="00D437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покраска сте</w:t>
      </w:r>
      <w:r w:rsidR="00771E8D">
        <w:rPr>
          <w:rFonts w:ascii="Times New Roman" w:hAnsi="Times New Roman"/>
          <w:sz w:val="28"/>
          <w:szCs w:val="28"/>
          <w:lang w:eastAsia="ru-RU"/>
        </w:rPr>
        <w:t>н в комнате</w:t>
      </w:r>
      <w:r>
        <w:rPr>
          <w:rFonts w:ascii="Times New Roman" w:hAnsi="Times New Roman"/>
          <w:sz w:val="28"/>
          <w:szCs w:val="28"/>
          <w:lang w:eastAsia="ru-RU"/>
        </w:rPr>
        <w:t xml:space="preserve">  №</w:t>
      </w:r>
      <w:r w:rsidR="00771E8D">
        <w:rPr>
          <w:rFonts w:ascii="Times New Roman" w:hAnsi="Times New Roman"/>
          <w:sz w:val="28"/>
          <w:szCs w:val="28"/>
          <w:lang w:eastAsia="ru-RU"/>
        </w:rPr>
        <w:t>4</w:t>
      </w:r>
      <w:r w:rsidR="00D43798">
        <w:rPr>
          <w:rFonts w:ascii="Times New Roman" w:hAnsi="Times New Roman"/>
          <w:sz w:val="28"/>
          <w:szCs w:val="28"/>
          <w:lang w:eastAsia="ru-RU"/>
        </w:rPr>
        <w:t xml:space="preserve"> на третьем эт</w:t>
      </w:r>
      <w:r w:rsidR="00771E8D">
        <w:rPr>
          <w:rFonts w:ascii="Times New Roman" w:hAnsi="Times New Roman"/>
          <w:sz w:val="28"/>
          <w:szCs w:val="28"/>
          <w:lang w:eastAsia="ru-RU"/>
        </w:rPr>
        <w:t>аже  спального корпуса девочек.</w:t>
      </w:r>
      <w:r w:rsidR="00D4379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43798" w:rsidRDefault="00CB4DD5" w:rsidP="00D437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D437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3798">
        <w:rPr>
          <w:rFonts w:ascii="Times New Roman" w:hAnsi="Times New Roman"/>
          <w:b/>
          <w:sz w:val="28"/>
          <w:szCs w:val="28"/>
          <w:lang w:eastAsia="ru-RU"/>
        </w:rPr>
        <w:t>ПОСТАНОВИЛИ:</w:t>
      </w:r>
    </w:p>
    <w:p w:rsidR="00D43798" w:rsidRDefault="00D43798" w:rsidP="00D437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Принять отчет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Минец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И.Ю. о ремонтных работах, проведённых в летний период 2022 года к сведению.</w:t>
      </w:r>
    </w:p>
    <w:p w:rsidR="00D43798" w:rsidRDefault="00D43798" w:rsidP="00CB4DD5">
      <w:pPr>
        <w:pStyle w:val="1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СЛУШАЛИ:</w:t>
      </w:r>
    </w:p>
    <w:p w:rsidR="00D43798" w:rsidRDefault="00D43798" w:rsidP="00D437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Рогову Жанну Васильевну, которая  предложила избрать  председателем Попечительского совета</w:t>
      </w:r>
      <w:r w:rsidR="00A91129">
        <w:rPr>
          <w:rFonts w:ascii="Times New Roman" w:hAnsi="Times New Roman"/>
          <w:sz w:val="28"/>
          <w:szCs w:val="28"/>
          <w:lang w:eastAsia="ru-RU"/>
        </w:rPr>
        <w:t xml:space="preserve"> Сидоренко Татьяну Александровну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43798" w:rsidRDefault="00D43798" w:rsidP="00D437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Голосовали: «за» - 5 человек, «против» - 0 человек, «воздержались» - 0 человек.</w:t>
      </w:r>
    </w:p>
    <w:p w:rsidR="00D43798" w:rsidRDefault="00D43798" w:rsidP="00D4379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Секретарём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Колевчук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Ирину Петровну.  </w:t>
      </w:r>
    </w:p>
    <w:p w:rsidR="00D43798" w:rsidRDefault="00D43798" w:rsidP="00D437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Голосовали: «за» - 5 человек, «против» - 0 человек, «воздержались» - 0 человек.</w:t>
      </w:r>
    </w:p>
    <w:p w:rsidR="00D43798" w:rsidRDefault="00D43798" w:rsidP="00D437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A91129" w:rsidRPr="00A91129">
        <w:rPr>
          <w:rFonts w:ascii="Times New Roman" w:hAnsi="Times New Roman"/>
          <w:sz w:val="28"/>
          <w:szCs w:val="28"/>
          <w:lang w:eastAsia="ru-RU"/>
        </w:rPr>
        <w:t xml:space="preserve">Сидоренко Татьяну </w:t>
      </w:r>
      <w:proofErr w:type="gramStart"/>
      <w:r w:rsidR="00A91129" w:rsidRPr="00A91129">
        <w:rPr>
          <w:rFonts w:ascii="Times New Roman" w:hAnsi="Times New Roman"/>
          <w:sz w:val="28"/>
          <w:szCs w:val="28"/>
          <w:lang w:eastAsia="ru-RU"/>
        </w:rPr>
        <w:t>Александровну</w:t>
      </w:r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которая познакомила с планом работ</w:t>
      </w:r>
      <w:r w:rsidR="00A91129">
        <w:rPr>
          <w:rFonts w:ascii="Times New Roman" w:hAnsi="Times New Roman"/>
          <w:sz w:val="28"/>
          <w:szCs w:val="28"/>
          <w:lang w:eastAsia="ru-RU"/>
        </w:rPr>
        <w:t>ы Попечительского совета на 2023/2024</w:t>
      </w:r>
      <w:r>
        <w:rPr>
          <w:rFonts w:ascii="Times New Roman" w:hAnsi="Times New Roman"/>
          <w:sz w:val="28"/>
          <w:szCs w:val="28"/>
          <w:lang w:eastAsia="ru-RU"/>
        </w:rPr>
        <w:t xml:space="preserve"> учебный год.</w:t>
      </w:r>
    </w:p>
    <w:p w:rsidR="00D43798" w:rsidRDefault="00D43798" w:rsidP="00D437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Голосовали: «за» - 5 человек, «против» - 0 человек, «воздержались» - 0 человек.</w:t>
      </w:r>
    </w:p>
    <w:p w:rsidR="00D43798" w:rsidRDefault="00CB4DD5" w:rsidP="00D4379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D43798">
        <w:rPr>
          <w:rFonts w:ascii="Times New Roman" w:hAnsi="Times New Roman"/>
          <w:b/>
          <w:sz w:val="28"/>
          <w:szCs w:val="28"/>
          <w:lang w:eastAsia="ru-RU"/>
        </w:rPr>
        <w:t>ПОСТАНОВИЛИ:</w:t>
      </w:r>
    </w:p>
    <w:p w:rsidR="00D43798" w:rsidRDefault="00D43798" w:rsidP="00D43798">
      <w:pPr>
        <w:tabs>
          <w:tab w:val="left" w:pos="180"/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4.1.Избрать председателем Попечительского совета</w:t>
      </w:r>
      <w:r w:rsidR="00A91129" w:rsidRPr="00A91129">
        <w:rPr>
          <w:rFonts w:ascii="Times New Roman" w:hAnsi="Times New Roman"/>
          <w:sz w:val="28"/>
          <w:szCs w:val="28"/>
          <w:lang w:eastAsia="ru-RU"/>
        </w:rPr>
        <w:t xml:space="preserve"> Сидоренко Татьяну Александровну</w:t>
      </w:r>
      <w:r>
        <w:rPr>
          <w:rFonts w:ascii="Times New Roman" w:hAnsi="Times New Roman"/>
          <w:sz w:val="28"/>
          <w:szCs w:val="28"/>
          <w:lang w:eastAsia="ru-RU"/>
        </w:rPr>
        <w:t xml:space="preserve">, секретарём 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Колевчук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Ирину Петровну.</w:t>
      </w:r>
    </w:p>
    <w:p w:rsidR="00D43798" w:rsidRDefault="00D43798" w:rsidP="00D43798">
      <w:pPr>
        <w:tabs>
          <w:tab w:val="left" w:pos="180"/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4.2. Утвердить план работы</w:t>
      </w:r>
      <w:r w:rsidR="00A91129">
        <w:rPr>
          <w:rFonts w:ascii="Times New Roman" w:hAnsi="Times New Roman"/>
          <w:sz w:val="28"/>
          <w:szCs w:val="28"/>
          <w:lang w:eastAsia="ru-RU"/>
        </w:rPr>
        <w:t xml:space="preserve">  Попечительского совета на 2023/2024</w:t>
      </w:r>
      <w:r>
        <w:rPr>
          <w:rFonts w:ascii="Times New Roman" w:hAnsi="Times New Roman"/>
          <w:sz w:val="28"/>
          <w:szCs w:val="28"/>
          <w:lang w:eastAsia="ru-RU"/>
        </w:rPr>
        <w:t xml:space="preserve"> учебный год.</w:t>
      </w:r>
    </w:p>
    <w:p w:rsidR="00D43798" w:rsidRDefault="00D43798" w:rsidP="00D43798">
      <w:pPr>
        <w:tabs>
          <w:tab w:val="left" w:pos="180"/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3798" w:rsidRDefault="00D43798" w:rsidP="00D43798">
      <w:pPr>
        <w:tabs>
          <w:tab w:val="left" w:pos="360"/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Председатель           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A91129">
        <w:rPr>
          <w:rFonts w:ascii="Times New Roman" w:hAnsi="Times New Roman"/>
          <w:sz w:val="28"/>
          <w:szCs w:val="28"/>
          <w:lang w:eastAsia="ru-RU"/>
        </w:rPr>
        <w:t>Сидоренко Т.А.</w:t>
      </w:r>
    </w:p>
    <w:p w:rsidR="00D43798" w:rsidRDefault="00D43798" w:rsidP="00D43798">
      <w:pPr>
        <w:tabs>
          <w:tab w:val="left" w:pos="360"/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Секретарь             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Колевчук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И.П.</w:t>
      </w:r>
    </w:p>
    <w:p w:rsidR="00D43798" w:rsidRDefault="00D43798" w:rsidP="00D4379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43798" w:rsidRDefault="00D43798" w:rsidP="00D4379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43798" w:rsidRDefault="00D43798" w:rsidP="00D4379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43798" w:rsidRDefault="00D43798" w:rsidP="00D4379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43798" w:rsidRDefault="00D43798" w:rsidP="00D4379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43798" w:rsidRDefault="00D43798" w:rsidP="00D4379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43798" w:rsidRDefault="00D43798" w:rsidP="00D4379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43798" w:rsidRDefault="00D43798" w:rsidP="00D4379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43798" w:rsidRDefault="00D43798" w:rsidP="00D4379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43798" w:rsidRDefault="00D43798" w:rsidP="00D4379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43798" w:rsidRDefault="00D43798" w:rsidP="00D4379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43798" w:rsidRDefault="00D43798" w:rsidP="00D43798">
      <w:pPr>
        <w:tabs>
          <w:tab w:val="left" w:pos="216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D43798" w:rsidRDefault="00D43798" w:rsidP="00D43798">
      <w:pPr>
        <w:tabs>
          <w:tab w:val="left" w:pos="216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43798" w:rsidRDefault="00D43798" w:rsidP="00D43798">
      <w:pPr>
        <w:tabs>
          <w:tab w:val="left" w:pos="216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43798" w:rsidRDefault="00D43798" w:rsidP="00D43798">
      <w:pPr>
        <w:tabs>
          <w:tab w:val="left" w:pos="216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43798" w:rsidRDefault="00D43798" w:rsidP="00D43798">
      <w:pPr>
        <w:tabs>
          <w:tab w:val="left" w:pos="216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B2B44" w:rsidRDefault="002B2B44"/>
    <w:sectPr w:rsidR="002B2B44" w:rsidSect="00C55E9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C33A0"/>
    <w:multiLevelType w:val="hybridMultilevel"/>
    <w:tmpl w:val="612C4646"/>
    <w:lvl w:ilvl="0" w:tplc="BA48014E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17097499"/>
    <w:multiLevelType w:val="hybridMultilevel"/>
    <w:tmpl w:val="626AF5E2"/>
    <w:lvl w:ilvl="0" w:tplc="F33E2352">
      <w:start w:val="2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56567B43"/>
    <w:multiLevelType w:val="hybridMultilevel"/>
    <w:tmpl w:val="7E5E5A4A"/>
    <w:lvl w:ilvl="0" w:tplc="E6606EE4">
      <w:start w:val="2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 w15:restartNumberingAfterBreak="0">
    <w:nsid w:val="5AC1661C"/>
    <w:multiLevelType w:val="hybridMultilevel"/>
    <w:tmpl w:val="B810C76A"/>
    <w:lvl w:ilvl="0" w:tplc="C1964A88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98"/>
    <w:rsid w:val="002B2B44"/>
    <w:rsid w:val="004351BC"/>
    <w:rsid w:val="00624B03"/>
    <w:rsid w:val="00771E8D"/>
    <w:rsid w:val="00900B88"/>
    <w:rsid w:val="00A91129"/>
    <w:rsid w:val="00CB4DD5"/>
    <w:rsid w:val="00D43798"/>
    <w:rsid w:val="00DB74D9"/>
    <w:rsid w:val="00DD3AEF"/>
    <w:rsid w:val="00F4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31412-4D3C-4E61-8254-6AEB994C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79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43798"/>
    <w:pPr>
      <w:ind w:left="720"/>
    </w:pPr>
  </w:style>
  <w:style w:type="paragraph" w:styleId="HTML">
    <w:name w:val="HTML Preformatted"/>
    <w:basedOn w:val="a"/>
    <w:link w:val="HTML0"/>
    <w:uiPriority w:val="99"/>
    <w:semiHidden/>
    <w:unhideWhenUsed/>
    <w:rsid w:val="00DD3AE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3AEF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Светлана</cp:lastModifiedBy>
  <cp:revision>2</cp:revision>
  <dcterms:created xsi:type="dcterms:W3CDTF">2023-12-07T13:02:00Z</dcterms:created>
  <dcterms:modified xsi:type="dcterms:W3CDTF">2023-12-07T13:02:00Z</dcterms:modified>
</cp:coreProperties>
</file>